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78" w:lineRule="exact"/>
        <w:ind w:right="210" w:rightChars="100" w:firstLine="160" w:firstLineChars="50"/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ind w:firstLine="150" w:firstLineChars="50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编号：</w:t>
      </w:r>
    </w:p>
    <w:p>
      <w:pPr>
        <w:spacing w:line="52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20" w:lineRule="exact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雨城区科技计划项目申报书</w:t>
      </w:r>
    </w:p>
    <w:p>
      <w:pPr>
        <w:spacing w:line="520" w:lineRule="exact"/>
        <w:rPr>
          <w:rFonts w:ascii="楷体" w:hAnsi="楷体" w:eastAsia="楷体" w:cs="宋体"/>
          <w:color w:val="000000"/>
          <w:kern w:val="0"/>
          <w:sz w:val="32"/>
          <w:szCs w:val="32"/>
        </w:rPr>
      </w:pPr>
    </w:p>
    <w:p>
      <w:pPr>
        <w:spacing w:line="520" w:lineRule="exact"/>
        <w:jc w:val="center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区校合作项目</w:t>
      </w: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hint="eastAsia"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项目名称：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0"/>
        </w:rPr>
        <w:t xml:space="preserve"> </w:t>
      </w:r>
    </w:p>
    <w:p>
      <w:pPr>
        <w:spacing w:line="480" w:lineRule="exact"/>
        <w:ind w:firstLine="629"/>
        <w:rPr>
          <w:rFonts w:ascii="仿宋_GB2312" w:eastAsia="仿宋_GB2312"/>
          <w:sz w:val="30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承担单位：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</w:p>
    <w:p>
      <w:pPr>
        <w:spacing w:line="480" w:lineRule="exact"/>
        <w:ind w:firstLine="629"/>
        <w:rPr>
          <w:rFonts w:hint="eastAsia" w:ascii="仿宋_GB2312" w:eastAsia="仿宋_GB2312"/>
          <w:sz w:val="30"/>
          <w:u w:val="single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  <w:u w:val="single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合作单位：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</w:p>
    <w:p>
      <w:pPr>
        <w:spacing w:line="480" w:lineRule="exact"/>
        <w:rPr>
          <w:rFonts w:ascii="仿宋_GB2312" w:eastAsia="仿宋_GB2312"/>
          <w:sz w:val="30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主管部门：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</w:p>
    <w:p>
      <w:pPr>
        <w:spacing w:line="480" w:lineRule="exact"/>
        <w:ind w:firstLine="629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</w:t>
      </w:r>
    </w:p>
    <w:p>
      <w:pPr>
        <w:spacing w:line="480" w:lineRule="exact"/>
        <w:ind w:firstLine="629"/>
        <w:rPr>
          <w:rFonts w:hint="eastAsia" w:ascii="仿宋_GB2312" w:eastAsia="仿宋_GB2312"/>
          <w:sz w:val="30"/>
        </w:rPr>
      </w:pPr>
    </w:p>
    <w:p>
      <w:pPr>
        <w:spacing w:line="480" w:lineRule="exact"/>
        <w:ind w:firstLine="629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</w:t>
      </w:r>
    </w:p>
    <w:p>
      <w:pPr>
        <w:spacing w:line="480" w:lineRule="exact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填报日期：     年   月   日</w:t>
      </w:r>
    </w:p>
    <w:p>
      <w:pPr>
        <w:spacing w:line="520" w:lineRule="exact"/>
        <w:ind w:firstLine="629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雨城区科学技术和知识产权局</w:t>
      </w:r>
    </w:p>
    <w:p>
      <w:pPr>
        <w:spacing w:line="520" w:lineRule="exact"/>
        <w:jc w:val="center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二○一六年制</w:t>
      </w:r>
    </w:p>
    <w:tbl>
      <w:tblPr>
        <w:tblStyle w:val="5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80"/>
        <w:gridCol w:w="459"/>
        <w:gridCol w:w="252"/>
        <w:gridCol w:w="108"/>
        <w:gridCol w:w="900"/>
        <w:gridCol w:w="180"/>
        <w:gridCol w:w="513"/>
        <w:gridCol w:w="282"/>
        <w:gridCol w:w="731"/>
        <w:gridCol w:w="403"/>
        <w:gridCol w:w="710"/>
        <w:gridCol w:w="97"/>
        <w:gridCol w:w="327"/>
        <w:gridCol w:w="743"/>
        <w:gridCol w:w="9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6665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承担单位</w:t>
            </w:r>
          </w:p>
        </w:tc>
        <w:tc>
          <w:tcPr>
            <w:tcW w:w="3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起止年限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9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电话号码</w:t>
            </w:r>
          </w:p>
        </w:tc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在课题中承担的任务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cantSplit/>
          <w:trHeight w:val="36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atLeast"/>
        </w:trPr>
        <w:tc>
          <w:tcPr>
            <w:tcW w:w="71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出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发、研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究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7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0" w:hRule="atLeast"/>
        </w:trPr>
        <w:tc>
          <w:tcPr>
            <w:tcW w:w="71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kern w:val="21"/>
                <w:szCs w:val="21"/>
              </w:rPr>
            </w:pPr>
            <w:r>
              <w:rPr>
                <w:rFonts w:hint="eastAsia"/>
                <w:kern w:val="21"/>
                <w:szCs w:val="21"/>
              </w:rPr>
              <w:t>技 术 关 键 和 工 艺 、 技 术 工 作 方 案</w:t>
            </w:r>
          </w:p>
        </w:tc>
        <w:tc>
          <w:tcPr>
            <w:tcW w:w="7645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cantSplit/>
          <w:trHeight w:val="3089" w:hRule="atLeast"/>
        </w:trPr>
        <w:tc>
          <w:tcPr>
            <w:tcW w:w="71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目 实 施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点、规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模</w:t>
            </w:r>
          </w:p>
        </w:tc>
        <w:tc>
          <w:tcPr>
            <w:tcW w:w="7645" w:type="dxa"/>
            <w:gridSpan w:val="1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果</w:t>
            </w:r>
          </w:p>
        </w:tc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年增产值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年增税收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年增利润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年创汇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年节汇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（不超过200字）</w:t>
            </w:r>
          </w:p>
        </w:tc>
        <w:tc>
          <w:tcPr>
            <w:tcW w:w="620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206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算</w:t>
            </w:r>
          </w:p>
        </w:tc>
        <w:tc>
          <w:tcPr>
            <w:tcW w:w="76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投资总额:  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cantSplit/>
          <w:trHeight w:val="684" w:hRule="atLeast"/>
        </w:trPr>
        <w:tc>
          <w:tcPr>
            <w:tcW w:w="71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科知局拨款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筹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款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</w:trPr>
        <w:tc>
          <w:tcPr>
            <w:tcW w:w="719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承担单位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业务主管部门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  审  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区科知局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158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  <w:p>
            <w:pPr>
              <w:ind w:left="105" w:hanging="105" w:hanging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期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审核人            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  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  期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440" w:right="1179" w:bottom="1440" w:left="129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  <w:lang w:val="zh-CN" w:eastAsia="zh-CN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563BC"/>
    <w:rsid w:val="76B563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2016-03-21T06:38:00Z</dcterms:created>
  <dc:creator>凌瑶（公文收发员）</dc:creator>
  <cp:lastModifiedBy>凌瑶（公文收发员）</cp:lastModifiedBy>
  <dcterms:modified xsi:type="dcterms:W3CDTF">2016-03-21T06:38:59Z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